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45"/>
        <w:gridCol w:w="4394"/>
      </w:tblGrid>
      <w:tr w:rsidR="00FD7DBE" w:rsidRPr="000C5430" w:rsidTr="004B4605">
        <w:trPr>
          <w:trHeight w:val="1335"/>
          <w:tblCellSpacing w:w="0" w:type="dxa"/>
        </w:trPr>
        <w:tc>
          <w:tcPr>
            <w:tcW w:w="5245" w:type="dxa"/>
          </w:tcPr>
          <w:p w:rsidR="00FD7DBE" w:rsidRPr="000C5430" w:rsidRDefault="00FD7DBE" w:rsidP="004B4605">
            <w:pPr>
              <w:pStyle w:val="western"/>
              <w:spacing w:before="0" w:beforeAutospacing="0" w:after="0" w:afterAutospacing="0"/>
            </w:pPr>
            <w:r w:rsidRPr="000C5430">
              <w:t>ПРИНЯТО:</w:t>
            </w:r>
          </w:p>
          <w:p w:rsidR="00FD7DBE" w:rsidRPr="000C5430" w:rsidRDefault="00FD7DBE" w:rsidP="004B4605">
            <w:pPr>
              <w:pStyle w:val="western"/>
              <w:spacing w:before="0" w:beforeAutospacing="0" w:after="0" w:afterAutospacing="0"/>
            </w:pPr>
            <w:r>
              <w:t>Педагогическим</w:t>
            </w:r>
            <w:r w:rsidRPr="000C5430">
              <w:t xml:space="preserve"> советом</w:t>
            </w:r>
          </w:p>
          <w:p w:rsidR="00FD7DBE" w:rsidRDefault="00FD7DBE" w:rsidP="004B4605">
            <w:pPr>
              <w:pStyle w:val="western"/>
              <w:spacing w:before="0" w:beforeAutospacing="0" w:after="0" w:afterAutospacing="0"/>
              <w:ind w:right="-1" w:firstLine="37"/>
            </w:pPr>
            <w:r>
              <w:t xml:space="preserve">Протокол  </w:t>
            </w:r>
          </w:p>
          <w:p w:rsidR="00FD7DBE" w:rsidRDefault="00FD7DBE" w:rsidP="004B4605">
            <w:pPr>
              <w:pStyle w:val="western"/>
              <w:spacing w:before="0" w:beforeAutospacing="0" w:after="0" w:afterAutospacing="0"/>
              <w:ind w:right="-1" w:firstLine="37"/>
            </w:pPr>
            <w:r>
              <w:rPr>
                <w:u w:val="single"/>
              </w:rPr>
              <w:t xml:space="preserve"> от «_22_» </w:t>
            </w:r>
            <w:proofErr w:type="spellStart"/>
            <w:r>
              <w:rPr>
                <w:u w:val="single"/>
              </w:rPr>
              <w:t>__января</w:t>
            </w:r>
            <w:proofErr w:type="spellEnd"/>
            <w:r>
              <w:rPr>
                <w:u w:val="single"/>
              </w:rPr>
              <w:t>__ 2017</w:t>
            </w:r>
            <w:r w:rsidRPr="00A33543">
              <w:rPr>
                <w:u w:val="single"/>
              </w:rPr>
              <w:t xml:space="preserve"> г</w:t>
            </w:r>
            <w:r>
              <w:t>.</w:t>
            </w:r>
          </w:p>
          <w:p w:rsidR="00FD7DBE" w:rsidRPr="000C5430" w:rsidRDefault="00FD7DBE" w:rsidP="004B4605">
            <w:pPr>
              <w:pStyle w:val="western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FD7DBE" w:rsidRPr="000C5430" w:rsidRDefault="00FD7DBE" w:rsidP="004B4605">
            <w:pPr>
              <w:pStyle w:val="western"/>
              <w:spacing w:before="0" w:beforeAutospacing="0" w:after="0" w:afterAutospacing="0"/>
            </w:pPr>
            <w:r w:rsidRPr="000C5430">
              <w:t>УТВЕРЖДЕНО:</w:t>
            </w:r>
          </w:p>
          <w:p w:rsidR="00FD7DBE" w:rsidRPr="000C5430" w:rsidRDefault="00FD7DBE" w:rsidP="004B4605">
            <w:pPr>
              <w:pStyle w:val="western"/>
              <w:spacing w:before="0" w:beforeAutospacing="0" w:after="0" w:afterAutospacing="0"/>
            </w:pPr>
            <w:r w:rsidRPr="000C5430">
              <w:t>приказом директора Центра «</w:t>
            </w:r>
            <w:r>
              <w:t>Эрудит</w:t>
            </w:r>
            <w:r w:rsidRPr="000C5430">
              <w:t>»</w:t>
            </w:r>
          </w:p>
          <w:p w:rsidR="00FD7DBE" w:rsidRDefault="00FD7DBE" w:rsidP="004B4605">
            <w:pPr>
              <w:pStyle w:val="western"/>
              <w:spacing w:before="0" w:beforeAutospacing="0" w:after="0" w:afterAutospacing="0"/>
              <w:ind w:right="-1"/>
              <w:rPr>
                <w:u w:val="single"/>
              </w:rPr>
            </w:pPr>
            <w:r>
              <w:rPr>
                <w:u w:val="single"/>
              </w:rPr>
              <w:t xml:space="preserve">№ </w:t>
            </w:r>
            <w:r>
              <w:rPr>
                <w:u w:val="single"/>
                <w:lang w:val="en-US"/>
              </w:rPr>
              <w:t xml:space="preserve"> 17 </w:t>
            </w:r>
            <w:r>
              <w:rPr>
                <w:u w:val="single"/>
              </w:rPr>
              <w:t xml:space="preserve"> от  «</w:t>
            </w:r>
            <w:r>
              <w:rPr>
                <w:u w:val="single"/>
                <w:lang w:val="en-US"/>
              </w:rPr>
              <w:t xml:space="preserve"> 22 </w:t>
            </w:r>
            <w:r>
              <w:rPr>
                <w:u w:val="single"/>
              </w:rPr>
              <w:t>»</w:t>
            </w:r>
            <w:r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 xml:space="preserve"> января  2017 г.</w:t>
            </w:r>
          </w:p>
          <w:p w:rsidR="00FD7DBE" w:rsidRPr="000C5430" w:rsidRDefault="00FD7DBE" w:rsidP="004B4605">
            <w:pPr>
              <w:pStyle w:val="western"/>
              <w:spacing w:before="0" w:beforeAutospacing="0"/>
            </w:pPr>
          </w:p>
        </w:tc>
      </w:tr>
    </w:tbl>
    <w:p w:rsid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D7DBE">
        <w:rPr>
          <w:b/>
          <w:bCs/>
          <w:sz w:val="28"/>
          <w:szCs w:val="28"/>
        </w:rPr>
        <w:t>Положение</w:t>
      </w:r>
    </w:p>
    <w:p w:rsidR="00FD7DBE" w:rsidRPr="00FD7DBE" w:rsidRDefault="00FD7DBE" w:rsidP="00FD7DBE">
      <w:pPr>
        <w:pStyle w:val="a3"/>
        <w:shd w:val="clear" w:color="auto" w:fill="FFFFFF"/>
        <w:spacing w:before="153" w:beforeAutospacing="0" w:after="153" w:afterAutospacing="0"/>
        <w:jc w:val="center"/>
        <w:rPr>
          <w:b/>
          <w:sz w:val="28"/>
          <w:szCs w:val="28"/>
        </w:rPr>
      </w:pPr>
      <w:r w:rsidRPr="00FD7DBE">
        <w:rPr>
          <w:b/>
          <w:sz w:val="28"/>
          <w:szCs w:val="28"/>
        </w:rPr>
        <w:t>о порядке и формах проведения итоговой аттестации учащихся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D7DBE">
        <w:rPr>
          <w:b/>
          <w:sz w:val="28"/>
          <w:szCs w:val="28"/>
        </w:rPr>
        <w:t>ЧОУ ОЦ «Эрудит»</w:t>
      </w:r>
    </w:p>
    <w:p w:rsidR="00FD7DBE" w:rsidRPr="00FD7DBE" w:rsidRDefault="00FD7DBE" w:rsidP="00FD7DBE">
      <w:pPr>
        <w:pStyle w:val="a3"/>
        <w:shd w:val="clear" w:color="auto" w:fill="FFFFFF"/>
        <w:spacing w:before="153" w:beforeAutospacing="0" w:after="153" w:afterAutospacing="0"/>
        <w:jc w:val="center"/>
        <w:rPr>
          <w:b/>
          <w:sz w:val="28"/>
          <w:szCs w:val="28"/>
        </w:rPr>
      </w:pPr>
      <w:r w:rsidRPr="00FD7DBE">
        <w:rPr>
          <w:b/>
          <w:sz w:val="28"/>
          <w:szCs w:val="28"/>
        </w:rPr>
        <w:t>1. Общие положения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 xml:space="preserve">1.1. Итоговая аттестация, завершающая освоение </w:t>
      </w:r>
      <w:proofErr w:type="gramStart"/>
      <w:r w:rsidRPr="00FD7DBE">
        <w:rPr>
          <w:sz w:val="28"/>
          <w:szCs w:val="28"/>
        </w:rPr>
        <w:t>образовательных</w:t>
      </w:r>
      <w:proofErr w:type="gramEnd"/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дополнительного</w:t>
      </w:r>
      <w:r w:rsidRPr="00FD7DBE">
        <w:rPr>
          <w:sz w:val="28"/>
          <w:szCs w:val="28"/>
        </w:rPr>
        <w:t xml:space="preserve"> образования является обязательной.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>1.2. Настоящее Положение разработано в соответствии с Законом РФ «</w:t>
      </w:r>
      <w:proofErr w:type="gramStart"/>
      <w:r w:rsidRPr="00FD7DBE">
        <w:rPr>
          <w:sz w:val="28"/>
          <w:szCs w:val="28"/>
        </w:rPr>
        <w:t>Об</w:t>
      </w:r>
      <w:proofErr w:type="gramEnd"/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D7DBE">
        <w:rPr>
          <w:sz w:val="28"/>
          <w:szCs w:val="28"/>
        </w:rPr>
        <w:t>образовании</w:t>
      </w:r>
      <w:proofErr w:type="gramEnd"/>
      <w:r w:rsidRPr="00FD7DBE">
        <w:rPr>
          <w:sz w:val="28"/>
          <w:szCs w:val="28"/>
        </w:rPr>
        <w:t xml:space="preserve"> в Российской Федерации» от 29.12.2012 г. №273-ФЗ, 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ЧОУ ОЦ «Эрудит</w:t>
      </w:r>
      <w:r w:rsidRPr="00FD7DB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FD7DBE">
        <w:rPr>
          <w:sz w:val="28"/>
          <w:szCs w:val="28"/>
        </w:rPr>
        <w:t>другими нормативными документами.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>1.3. Аттестация является средством диагностики успешности освоения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>учащимися учебных программ. Ее целью является: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>— обеспечение социальной защиты учащихся, выполнения педагогами и учащимися образовательных программ, повышения их ответственности за качество образования;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>— определение соответствия результатов освоения учащимися программ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>основного и среднего общего образования соответствующим требованиям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>федерального государственного образовательного стандарта основного и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>среднего общего образования;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 xml:space="preserve">— </w:t>
      </w:r>
      <w:proofErr w:type="gramStart"/>
      <w:r w:rsidRPr="00FD7DBE">
        <w:rPr>
          <w:sz w:val="28"/>
          <w:szCs w:val="28"/>
        </w:rPr>
        <w:t>контроль за</w:t>
      </w:r>
      <w:proofErr w:type="gramEnd"/>
      <w:r w:rsidRPr="00FD7DBE">
        <w:rPr>
          <w:sz w:val="28"/>
          <w:szCs w:val="28"/>
        </w:rPr>
        <w:t> выполнением учебных программ.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7DBE">
        <w:rPr>
          <w:sz w:val="28"/>
          <w:szCs w:val="28"/>
        </w:rPr>
        <w:t>2</w:t>
      </w:r>
      <w:r w:rsidRPr="00FD7DBE">
        <w:rPr>
          <w:b/>
          <w:sz w:val="28"/>
          <w:szCs w:val="28"/>
        </w:rPr>
        <w:t xml:space="preserve">. Формы проведения </w:t>
      </w:r>
      <w:r w:rsidR="00C17D7E">
        <w:rPr>
          <w:b/>
          <w:sz w:val="28"/>
          <w:szCs w:val="28"/>
        </w:rPr>
        <w:t xml:space="preserve">промежуточной и </w:t>
      </w:r>
      <w:r w:rsidRPr="00FD7DBE">
        <w:rPr>
          <w:b/>
          <w:sz w:val="28"/>
          <w:szCs w:val="28"/>
        </w:rPr>
        <w:t>итоговой аттестации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 xml:space="preserve">2.1 </w:t>
      </w:r>
      <w:proofErr w:type="gramStart"/>
      <w:r w:rsidRPr="00FD7DBE">
        <w:rPr>
          <w:sz w:val="28"/>
          <w:szCs w:val="28"/>
        </w:rPr>
        <w:t>Итоговая</w:t>
      </w:r>
      <w:proofErr w:type="gramEnd"/>
      <w:r w:rsidRPr="00FD7DBE">
        <w:rPr>
          <w:sz w:val="28"/>
          <w:szCs w:val="28"/>
        </w:rPr>
        <w:t xml:space="preserve"> аттестации, завершающая освоение образовательных</w:t>
      </w:r>
      <w:r>
        <w:rPr>
          <w:sz w:val="28"/>
          <w:szCs w:val="28"/>
        </w:rPr>
        <w:t xml:space="preserve"> </w:t>
      </w:r>
      <w:r w:rsidRPr="00FD7DBE">
        <w:rPr>
          <w:sz w:val="28"/>
          <w:szCs w:val="28"/>
        </w:rPr>
        <w:t xml:space="preserve">программ, </w:t>
      </w:r>
      <w:r>
        <w:rPr>
          <w:sz w:val="28"/>
          <w:szCs w:val="28"/>
        </w:rPr>
        <w:t>проводится в форме</w:t>
      </w:r>
      <w:r w:rsidRPr="00FD7DBE">
        <w:rPr>
          <w:sz w:val="28"/>
          <w:szCs w:val="28"/>
        </w:rPr>
        <w:t xml:space="preserve"> государственной итоговой аттестацией </w:t>
      </w:r>
      <w:r>
        <w:rPr>
          <w:sz w:val="28"/>
          <w:szCs w:val="28"/>
        </w:rPr>
        <w:t>ОГЭ</w:t>
      </w:r>
      <w:r w:rsidRPr="00FD7DB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ЕГЭ и </w:t>
      </w:r>
      <w:r w:rsidRPr="00FD7DBE">
        <w:rPr>
          <w:sz w:val="28"/>
          <w:szCs w:val="28"/>
        </w:rPr>
        <w:t xml:space="preserve">включает в себя </w:t>
      </w:r>
      <w:r>
        <w:rPr>
          <w:sz w:val="28"/>
          <w:szCs w:val="28"/>
        </w:rPr>
        <w:t>тестирование</w:t>
      </w:r>
      <w:r w:rsidRPr="00FD7DBE">
        <w:rPr>
          <w:sz w:val="28"/>
          <w:szCs w:val="28"/>
        </w:rPr>
        <w:t xml:space="preserve"> по </w:t>
      </w:r>
      <w:r>
        <w:rPr>
          <w:sz w:val="28"/>
          <w:szCs w:val="28"/>
        </w:rPr>
        <w:t>дисциплинам центра.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Для всех остальных итоговая </w:t>
      </w:r>
      <w:r w:rsidR="00C17D7E">
        <w:rPr>
          <w:sz w:val="28"/>
          <w:szCs w:val="28"/>
        </w:rPr>
        <w:t>и промежуточная виды аттестации проходят в виде устного или письменного теста.</w:t>
      </w:r>
    </w:p>
    <w:p w:rsidR="00FD7DBE" w:rsidRPr="00C17D7E" w:rsidRDefault="00FD7DBE" w:rsidP="00C17D7E">
      <w:pPr>
        <w:pStyle w:val="a3"/>
        <w:shd w:val="clear" w:color="auto" w:fill="FFFFFF"/>
        <w:spacing w:before="153" w:beforeAutospacing="0" w:after="153" w:afterAutospacing="0"/>
        <w:jc w:val="center"/>
        <w:rPr>
          <w:b/>
          <w:sz w:val="28"/>
          <w:szCs w:val="28"/>
        </w:rPr>
      </w:pPr>
      <w:r w:rsidRPr="00C17D7E">
        <w:rPr>
          <w:b/>
          <w:sz w:val="28"/>
          <w:szCs w:val="28"/>
        </w:rPr>
        <w:t>3. Порядок проведения итоговой аттестации</w:t>
      </w:r>
    </w:p>
    <w:p w:rsidR="00FD7DBE" w:rsidRPr="00FD7DBE" w:rsidRDefault="00FD7DBE" w:rsidP="00C17D7E">
      <w:pPr>
        <w:pStyle w:val="a3"/>
        <w:shd w:val="clear" w:color="auto" w:fill="FFFFFF"/>
        <w:spacing w:before="153" w:beforeAutospacing="0" w:after="153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 xml:space="preserve">3.1. </w:t>
      </w:r>
      <w:r w:rsidR="00C17D7E">
        <w:rPr>
          <w:sz w:val="28"/>
          <w:szCs w:val="28"/>
        </w:rPr>
        <w:t>Промежуточная и итоговая аттестация проводятся по мере окончания раздела в учебнике или по мере прохождения модуля</w:t>
      </w:r>
      <w:r w:rsidRPr="00FD7DBE">
        <w:rPr>
          <w:sz w:val="28"/>
          <w:szCs w:val="28"/>
        </w:rPr>
        <w:t>.</w:t>
      </w:r>
    </w:p>
    <w:p w:rsidR="00FD7DBE" w:rsidRPr="00FD7DBE" w:rsidRDefault="00FD7DBE" w:rsidP="00FD7D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DBE">
        <w:rPr>
          <w:sz w:val="28"/>
          <w:szCs w:val="28"/>
        </w:rPr>
        <w:t>3.</w:t>
      </w:r>
      <w:r w:rsidR="00C17D7E">
        <w:rPr>
          <w:sz w:val="28"/>
          <w:szCs w:val="28"/>
        </w:rPr>
        <w:t>2</w:t>
      </w:r>
      <w:r w:rsidRPr="00FD7DBE">
        <w:rPr>
          <w:i/>
          <w:iCs/>
          <w:sz w:val="28"/>
          <w:szCs w:val="28"/>
        </w:rPr>
        <w:t>. </w:t>
      </w:r>
      <w:r w:rsidRPr="00FD7DBE">
        <w:rPr>
          <w:sz w:val="28"/>
          <w:szCs w:val="28"/>
        </w:rPr>
        <w:t> Сроки проведения аттестации определяет</w:t>
      </w:r>
      <w:r w:rsidR="00C17D7E">
        <w:rPr>
          <w:sz w:val="28"/>
          <w:szCs w:val="28"/>
        </w:rPr>
        <w:t xml:space="preserve"> Директор Центра.</w:t>
      </w:r>
    </w:p>
    <w:sectPr w:rsidR="00FD7DBE" w:rsidRPr="00FD7DBE" w:rsidSect="00D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7DBE"/>
    <w:rsid w:val="00216389"/>
    <w:rsid w:val="00866F54"/>
    <w:rsid w:val="00C17D7E"/>
    <w:rsid w:val="00CD160D"/>
    <w:rsid w:val="00CE63A6"/>
    <w:rsid w:val="00D01834"/>
    <w:rsid w:val="00E95C8D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2021-03-02T09:18:00Z</dcterms:created>
  <dcterms:modified xsi:type="dcterms:W3CDTF">2021-03-02T09:32:00Z</dcterms:modified>
</cp:coreProperties>
</file>